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57B6C" w:rsidRDefault="003767D1" w:rsidP="00057B6C">
      <w:pPr>
        <w:rPr>
          <w:rFonts w:ascii="Arial Black" w:hAnsi="Arial Black"/>
          <w:color w:val="FFFFFF" w:themeColor="background1"/>
          <w:sz w:val="170"/>
          <w:szCs w:val="170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-929005</wp:posOffset>
            </wp:positionH>
            <wp:positionV relativeFrom="paragraph">
              <wp:posOffset>68580</wp:posOffset>
            </wp:positionV>
            <wp:extent cx="1781175" cy="1781175"/>
            <wp:effectExtent l="0" t="0" r="0" b="0"/>
            <wp:wrapNone/>
            <wp:docPr id="2" name="Рисунок 2" descr="https://proprikol.ru/wp-content/uploads/2020/07/kartinki-znak-voprosa-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Рисунок 139" descr="https://proprikol.ru/wp-content/uploads/2020/07/kartinki-znak-voprosa-21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ackgroundRemoval t="1663" b="100000" l="42727" r="90025">
                                  <a14:foregroundMark x1="63259" y1="57606" x2="63259" y2="57606"/>
                                  <a14:foregroundMark x1="63924" y1="86451" x2="63924" y2="8645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3993406</wp:posOffset>
            </wp:positionH>
            <wp:positionV relativeFrom="paragraph">
              <wp:posOffset>785030</wp:posOffset>
            </wp:positionV>
            <wp:extent cx="1781175" cy="1781175"/>
            <wp:effectExtent l="0" t="0" r="0" b="0"/>
            <wp:wrapNone/>
            <wp:docPr id="139" name="Рисунок 139" descr="https://proprikol.ru/wp-content/uploads/2020/07/kartinki-znak-voprosa-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Рисунок 139" descr="https://proprikol.ru/wp-content/uploads/2020/07/kartinki-znak-voprosa-21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ackgroundRemoval t="1663" b="100000" l="42727" r="90025">
                                  <a14:foregroundMark x1="63259" y1="57606" x2="63259" y2="57606"/>
                                  <a14:foregroundMark x1="63924" y1="86451" x2="63924" y2="8645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7B6C" w:rsidRPr="005648B3">
        <w:rPr>
          <w:noProof/>
          <w:color w:val="FFFFFF" w:themeColor="background1"/>
          <w:sz w:val="180"/>
          <w:szCs w:val="14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727175</wp:posOffset>
            </wp:positionH>
            <wp:positionV relativeFrom="paragraph">
              <wp:posOffset>2540</wp:posOffset>
            </wp:positionV>
            <wp:extent cx="3949065" cy="236982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ЕЛ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ackgroundRemoval t="0" b="100000" l="0" r="100000"/>
                              </a14:imgEffect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9065" cy="23698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"/>
                    </a:effectLst>
                  </pic:spPr>
                </pic:pic>
              </a:graphicData>
            </a:graphic>
          </wp:anchor>
        </w:drawing>
      </w:r>
    </w:p>
    <w:p w:rsidR="00057B6C" w:rsidRPr="00057B6C" w:rsidRDefault="00293700" w:rsidP="00057B6C"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4222983</wp:posOffset>
            </wp:positionH>
            <wp:positionV relativeFrom="paragraph">
              <wp:posOffset>1729693</wp:posOffset>
            </wp:positionV>
            <wp:extent cx="1781175" cy="1781175"/>
            <wp:effectExtent l="0" t="0" r="0" b="0"/>
            <wp:wrapNone/>
            <wp:docPr id="6" name="Рисунок 6" descr="https://proprikol.ru/wp-content/uploads/2020/07/kartinki-znak-voprosa-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Рисунок 139" descr="https://proprikol.ru/wp-content/uploads/2020/07/kartinki-znak-voprosa-21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ackgroundRemoval t="1663" b="100000" l="42727" r="90025">
                                  <a14:foregroundMark x1="63259" y1="57606" x2="63259" y2="57606"/>
                                  <a14:foregroundMark x1="63924" y1="86451" x2="63924" y2="8645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-751205</wp:posOffset>
            </wp:positionH>
            <wp:positionV relativeFrom="paragraph">
              <wp:posOffset>3603083</wp:posOffset>
            </wp:positionV>
            <wp:extent cx="1781175" cy="1781175"/>
            <wp:effectExtent l="0" t="0" r="0" b="0"/>
            <wp:wrapNone/>
            <wp:docPr id="5" name="Рисунок 5" descr="https://proprikol.ru/wp-content/uploads/2020/07/kartinki-znak-voprosa-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Рисунок 139" descr="https://proprikol.ru/wp-content/uploads/2020/07/kartinki-znak-voprosa-21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ackgroundRemoval t="1663" b="100000" l="42727" r="90025">
                                  <a14:foregroundMark x1="63259" y1="57606" x2="63259" y2="57606"/>
                                  <a14:foregroundMark x1="63924" y1="86451" x2="63924" y2="8645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7B6C" w:rsidRPr="005648B3">
        <w:rPr>
          <w:noProof/>
          <w:color w:val="FFFFFF" w:themeColor="background1"/>
          <w:sz w:val="180"/>
          <w:szCs w:val="144"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705559</wp:posOffset>
            </wp:positionH>
            <wp:positionV relativeFrom="paragraph">
              <wp:posOffset>-8930655</wp:posOffset>
            </wp:positionV>
            <wp:extent cx="3949065" cy="23698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ЕЛ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ackgroundRemoval t="0" b="100000" l="0" r="100000"/>
                              </a14:imgEffect>
                              <a14:imgEffect>
                                <a14:sharpenSoften amount="25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9065" cy="23698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"/>
                    </a:effectLst>
                  </pic:spPr>
                </pic:pic>
              </a:graphicData>
            </a:graphic>
          </wp:anchor>
        </w:drawing>
      </w:r>
      <w:r w:rsidR="00FB3540">
        <w:rPr>
          <w:noProof/>
          <w:lang w:eastAsia="ru-RU"/>
        </w:rPr>
        <w:pict>
          <v:rect id="Прямоугольник 3" o:spid="_x0000_s1026" style="position:absolute;margin-left:-58.3pt;margin-top:-28.25pt;width:545.85pt;height:788.6pt;z-index:-25165568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" fillcolor="red" strokecolor="#f79646 [3209]" strokeweight="2pt">
            <w10:wrap anchorx="margin" anchory="margin"/>
          </v:rect>
        </w:pict>
      </w:r>
      <w:r w:rsidR="00F44F01" w:rsidRPr="00057B6C">
        <w:rPr>
          <w:rFonts w:ascii="Arial Black" w:hAnsi="Arial Black"/>
          <w:color w:val="FFFFFF" w:themeColor="background1"/>
          <w:sz w:val="170"/>
          <w:szCs w:val="170"/>
        </w:rPr>
        <w:t xml:space="preserve">ГДЕ   </w:t>
      </w:r>
      <w:r w:rsidR="005648B3" w:rsidRPr="00057B6C">
        <w:rPr>
          <w:rFonts w:ascii="Arial Black" w:hAnsi="Arial Black"/>
          <w:color w:val="FFFFFF" w:themeColor="background1"/>
          <w:sz w:val="170"/>
          <w:szCs w:val="170"/>
        </w:rPr>
        <w:t>ЛОГИКА</w:t>
      </w:r>
    </w:p>
    <w:p w:rsidR="00057B6C" w:rsidRDefault="00057B6C" w:rsidP="00F44F01">
      <w:pPr>
        <w:tabs>
          <w:tab w:val="left" w:pos="2000"/>
        </w:tabs>
        <w:rPr>
          <w:rFonts w:ascii="Arial Black" w:hAnsi="Arial Black"/>
          <w:color w:val="FFFFFF" w:themeColor="background1"/>
          <w:sz w:val="170"/>
          <w:szCs w:val="170"/>
        </w:rPr>
      </w:pPr>
      <w:r>
        <w:rPr>
          <w:rFonts w:ascii="Arial Black" w:hAnsi="Arial Black"/>
          <w:color w:val="FFFFFF" w:themeColor="background1"/>
          <w:sz w:val="170"/>
          <w:szCs w:val="170"/>
        </w:rPr>
        <w:t xml:space="preserve">   ОРЁЛ</w:t>
      </w:r>
    </w:p>
    <w:p w:rsidR="00057B6C" w:rsidRDefault="00057B6C" w:rsidP="00F44F01">
      <w:pPr>
        <w:tabs>
          <w:tab w:val="left" w:pos="2000"/>
        </w:tabs>
        <w:rPr>
          <w:rFonts w:ascii="Arial Black" w:hAnsi="Arial Black"/>
          <w:color w:val="FFFFFF" w:themeColor="background1"/>
          <w:sz w:val="28"/>
          <w:szCs w:val="28"/>
        </w:rPr>
      </w:pPr>
    </w:p>
    <w:p w:rsidR="00023E7C" w:rsidRDefault="00023E7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E7C" w:rsidRDefault="00023E7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E7C" w:rsidRDefault="00023E7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25C9" w:rsidRDefault="004425C9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Pr="00057B6C" w:rsidRDefault="00057B6C" w:rsidP="00057B6C">
      <w:pPr>
        <w:jc w:val="center"/>
        <w:rPr>
          <w:rFonts w:ascii="Times New Roman" w:hAnsi="Times New Roman" w:cs="Times New Roman"/>
          <w:sz w:val="44"/>
          <w:szCs w:val="44"/>
        </w:rPr>
      </w:pPr>
      <w:r w:rsidRPr="00057B6C">
        <w:rPr>
          <w:rFonts w:ascii="Times New Roman" w:hAnsi="Times New Roman" w:cs="Times New Roman"/>
          <w:sz w:val="44"/>
          <w:szCs w:val="44"/>
        </w:rPr>
        <w:t>Интерактивная игра: «Где логика? Орёл».</w:t>
      </w:r>
    </w:p>
    <w:p w:rsidR="00057B6C" w:rsidRPr="00057B6C" w:rsidRDefault="00057B6C" w:rsidP="00057B6C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B6C" w:rsidRDefault="004425C9" w:rsidP="00057B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Соколова Ольга Григорьевна,</w:t>
      </w:r>
    </w:p>
    <w:p w:rsidR="004425C9" w:rsidRDefault="004425C9" w:rsidP="00057B6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МБОУ-СОШ № 6 г. Орла,</w:t>
      </w:r>
    </w:p>
    <w:p w:rsidR="00F9634B" w:rsidRDefault="00F9634B" w:rsidP="00F9634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директора по воспитанию и</w:t>
      </w:r>
    </w:p>
    <w:p w:rsidR="00F9634B" w:rsidRDefault="00F9634B" w:rsidP="00F9634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взаимодействию с детскими</w:t>
      </w:r>
    </w:p>
    <w:p w:rsidR="004425C9" w:rsidRDefault="00F9634B" w:rsidP="00F9634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общественными объединениями</w:t>
      </w:r>
      <w:r w:rsidR="004425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7B6C" w:rsidRDefault="00057B6C" w:rsidP="00057B6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7B6C" w:rsidRPr="00057B6C" w:rsidRDefault="00057B6C" w:rsidP="00057B6C">
      <w:pPr>
        <w:rPr>
          <w:rFonts w:ascii="Times New Roman" w:hAnsi="Times New Roman" w:cs="Times New Roman"/>
          <w:sz w:val="28"/>
          <w:szCs w:val="28"/>
        </w:rPr>
      </w:pPr>
    </w:p>
    <w:p w:rsidR="00057B6C" w:rsidRDefault="00057B6C" w:rsidP="00057B6C">
      <w:pPr>
        <w:rPr>
          <w:rFonts w:ascii="Times New Roman" w:hAnsi="Times New Roman" w:cs="Times New Roman"/>
          <w:sz w:val="28"/>
          <w:szCs w:val="28"/>
        </w:rPr>
      </w:pPr>
    </w:p>
    <w:p w:rsidR="004425C9" w:rsidRPr="00057B6C" w:rsidRDefault="004425C9" w:rsidP="00057B6C">
      <w:pPr>
        <w:rPr>
          <w:rFonts w:ascii="Times New Roman" w:hAnsi="Times New Roman" w:cs="Times New Roman"/>
          <w:sz w:val="28"/>
          <w:szCs w:val="28"/>
        </w:rPr>
      </w:pPr>
    </w:p>
    <w:p w:rsidR="00057B6C" w:rsidRPr="00057B6C" w:rsidRDefault="00057B6C" w:rsidP="00057B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57B6C" w:rsidRDefault="00057B6C" w:rsidP="00057B6C">
      <w:pPr>
        <w:rPr>
          <w:rFonts w:ascii="Times New Roman" w:hAnsi="Times New Roman" w:cs="Times New Roman"/>
          <w:sz w:val="28"/>
          <w:szCs w:val="28"/>
        </w:rPr>
      </w:pPr>
    </w:p>
    <w:p w:rsidR="00530BC1" w:rsidRDefault="00530BC1" w:rsidP="00057B6C">
      <w:pPr>
        <w:rPr>
          <w:rFonts w:ascii="Times New Roman" w:hAnsi="Times New Roman" w:cs="Times New Roman"/>
          <w:sz w:val="28"/>
          <w:szCs w:val="28"/>
        </w:rPr>
      </w:pPr>
    </w:p>
    <w:p w:rsidR="00530BC1" w:rsidRPr="00057B6C" w:rsidRDefault="00530BC1" w:rsidP="00057B6C">
      <w:pPr>
        <w:rPr>
          <w:rFonts w:ascii="Times New Roman" w:hAnsi="Times New Roman" w:cs="Times New Roman"/>
          <w:sz w:val="28"/>
          <w:szCs w:val="28"/>
        </w:rPr>
      </w:pPr>
    </w:p>
    <w:p w:rsidR="002163D2" w:rsidRDefault="00057B6C" w:rsidP="00023E7C">
      <w:pPr>
        <w:tabs>
          <w:tab w:val="left" w:pos="388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Орёл, 202</w:t>
      </w:r>
      <w:r w:rsidR="00530B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9634B" w:rsidRDefault="00530BC1" w:rsidP="00530BC1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0BC1" w:rsidRPr="0049653B" w:rsidRDefault="00530BC1" w:rsidP="00530B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53B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интерактивной игре "Где логика? Орёл"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Интерактивная игра "Где логика? Орёл" – это захватывающее путешествие по истории и культуре города Орла, требующее от участников логического мышления, внимательности и командной работы. Игра предназначена для всех, кто хочет узнать больше о родном крае и весело провести время.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Одной из эффективных форм повышения качества обучения является проведение тематических воспитательных мероприятий, которые  способствуют более глубокому и прочному овладению изучаемого материала и прививают интерес к дисциплинам. Кроме того, воспитательная работа развивает творческие способности </w:t>
      </w:r>
      <w:proofErr w:type="gramStart"/>
      <w:r w:rsidRPr="0049653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9653B">
        <w:rPr>
          <w:rFonts w:ascii="Times New Roman" w:hAnsi="Times New Roman" w:cs="Times New Roman"/>
          <w:sz w:val="28"/>
          <w:szCs w:val="28"/>
        </w:rPr>
        <w:t xml:space="preserve">.  Благодаря воспитательной работе, учитель-предметник и советник директора по воспитанию могут работать в тандеме. 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53B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 игра, как форма проведения мероприятия является актуальной, так как ИКТ технологии являются одними из ведущих форм в образовательном и воспитательном процессе. 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Воспитательное мероприятие в виде интеллектуальной игры «Где логика? Орёл» проводится в целях сплочения коллектива, формирования чувства любви к малой Родине, патриотизма, а также  товарищества, ответственности и взаимовыручки,  актуализации знаний обучающихся о родном городе.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Интеллектуальная игра «Где логика? Орёл» - 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конкурсно-командная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 игра, предназначенная для проверки эрудиции и логического мышления участников, включающая в себя разные туры на тему родного города. В состав команд входит не более 10 участников. Игра проводится под руководством ведущего, являющегося судьёй. За правильный ответ команда получает балл, после каждого тура баллы суммируются. В завершении </w:t>
      </w:r>
      <w:r w:rsidRPr="0049653B">
        <w:rPr>
          <w:rFonts w:ascii="Times New Roman" w:hAnsi="Times New Roman" w:cs="Times New Roman"/>
          <w:sz w:val="28"/>
          <w:szCs w:val="28"/>
        </w:rPr>
        <w:lastRenderedPageBreak/>
        <w:t>команда, набравшая большее количество баллов, получает приз и диплом «Самая логичная команда».</w:t>
      </w:r>
    </w:p>
    <w:p w:rsidR="00530BC1" w:rsidRPr="0049653B" w:rsidRDefault="00530BC1" w:rsidP="00530B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653B">
        <w:rPr>
          <w:rFonts w:ascii="Times New Roman" w:hAnsi="Times New Roman" w:cs="Times New Roman"/>
          <w:sz w:val="28"/>
          <w:szCs w:val="28"/>
        </w:rPr>
        <w:t>Данное мероприятие лучше проводить в 9-х классах, так как обучающиеся уже прошли курс по предмету «Литература родного края».</w:t>
      </w:r>
      <w:proofErr w:type="gramEnd"/>
      <w:r w:rsidRPr="0049653B">
        <w:rPr>
          <w:rFonts w:ascii="Times New Roman" w:hAnsi="Times New Roman" w:cs="Times New Roman"/>
          <w:sz w:val="28"/>
          <w:szCs w:val="28"/>
        </w:rPr>
        <w:t xml:space="preserve">  А на внеурочных занятиях изучают предмет «Духовное наследие Орловского края». Именно эта группа учеников обладает достаточным уровнем знаний для игры. 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653B">
        <w:rPr>
          <w:rFonts w:ascii="Times New Roman" w:hAnsi="Times New Roman" w:cs="Times New Roman"/>
          <w:sz w:val="28"/>
          <w:szCs w:val="28"/>
          <w:u w:val="single"/>
        </w:rPr>
        <w:t>Задачи игры:</w:t>
      </w:r>
    </w:p>
    <w:p w:rsidR="00530BC1" w:rsidRPr="0049653B" w:rsidRDefault="00530BC1" w:rsidP="00530BC1">
      <w:pPr>
        <w:pStyle w:val="aa"/>
        <w:numPr>
          <w:ilvl w:val="0"/>
          <w:numId w:val="1"/>
        </w:numPr>
        <w:tabs>
          <w:tab w:val="clear" w:pos="360"/>
          <w:tab w:val="num" w:pos="426"/>
        </w:tabs>
        <w:spacing w:line="360" w:lineRule="auto"/>
        <w:ind w:left="0" w:hanging="76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 Образовательные: </w:t>
      </w:r>
    </w:p>
    <w:p w:rsidR="00530BC1" w:rsidRPr="0049653B" w:rsidRDefault="00530BC1" w:rsidP="00530BC1">
      <w:pPr>
        <w:pStyle w:val="aa"/>
        <w:numPr>
          <w:ilvl w:val="0"/>
          <w:numId w:val="10"/>
        </w:numPr>
        <w:tabs>
          <w:tab w:val="left" w:pos="284"/>
        </w:tabs>
        <w:spacing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способствовать интеллектуальному развитию личности, широте знаний, любознательности.</w:t>
      </w:r>
    </w:p>
    <w:p w:rsidR="00530BC1" w:rsidRPr="0049653B" w:rsidRDefault="00530BC1" w:rsidP="00530BC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530BC1" w:rsidRPr="0049653B" w:rsidRDefault="00530BC1" w:rsidP="00530BC1">
      <w:pPr>
        <w:pStyle w:val="a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развитие слухового и зрительного восприятия;</w:t>
      </w:r>
    </w:p>
    <w:p w:rsidR="00530BC1" w:rsidRPr="0049653B" w:rsidRDefault="00530BC1" w:rsidP="00530BC1">
      <w:pPr>
        <w:pStyle w:val="aa"/>
        <w:numPr>
          <w:ilvl w:val="0"/>
          <w:numId w:val="11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развития коммуникативной речи обучающихся, развитие познавательных процессов.</w:t>
      </w:r>
    </w:p>
    <w:p w:rsidR="00530BC1" w:rsidRPr="0049653B" w:rsidRDefault="00530BC1" w:rsidP="00530BC1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:rsidR="00530BC1" w:rsidRPr="0049653B" w:rsidRDefault="00530BC1" w:rsidP="00530BC1">
      <w:pPr>
        <w:pStyle w:val="aa"/>
        <w:numPr>
          <w:ilvl w:val="0"/>
          <w:numId w:val="12"/>
        </w:numPr>
        <w:tabs>
          <w:tab w:val="left" w:pos="-142"/>
          <w:tab w:val="left" w:pos="142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сплочение коллектива;</w:t>
      </w:r>
    </w:p>
    <w:p w:rsidR="00530BC1" w:rsidRPr="0049653B" w:rsidRDefault="00530BC1" w:rsidP="00530BC1">
      <w:pPr>
        <w:pStyle w:val="aa"/>
        <w:numPr>
          <w:ilvl w:val="0"/>
          <w:numId w:val="12"/>
        </w:numPr>
        <w:tabs>
          <w:tab w:val="left" w:pos="-142"/>
          <w:tab w:val="left" w:pos="142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формирование чувства товарищества, ответственности, взаимовыручки.</w:t>
      </w:r>
    </w:p>
    <w:p w:rsidR="00530BC1" w:rsidRPr="0049653B" w:rsidRDefault="00530BC1" w:rsidP="00530BC1">
      <w:pPr>
        <w:pStyle w:val="aa"/>
        <w:numPr>
          <w:ilvl w:val="0"/>
          <w:numId w:val="12"/>
        </w:numPr>
        <w:tabs>
          <w:tab w:val="left" w:pos="-142"/>
          <w:tab w:val="left" w:pos="142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воспитание любви к родному краю, бережного отношения к родной природе.</w:t>
      </w:r>
    </w:p>
    <w:p w:rsidR="00530BC1" w:rsidRPr="0049653B" w:rsidRDefault="00530BC1" w:rsidP="00530BC1">
      <w:pPr>
        <w:pStyle w:val="aa"/>
        <w:numPr>
          <w:ilvl w:val="0"/>
          <w:numId w:val="12"/>
        </w:numPr>
        <w:tabs>
          <w:tab w:val="left" w:pos="-142"/>
          <w:tab w:val="left" w:pos="142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формирование навыков поведения обучающихся на мероприятии.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Игра способствует достижению у обучающихся следующих результатов: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53B">
        <w:rPr>
          <w:rFonts w:ascii="Times New Roman" w:hAnsi="Times New Roman" w:cs="Times New Roman"/>
          <w:b/>
          <w:i/>
          <w:iCs/>
          <w:sz w:val="28"/>
          <w:szCs w:val="28"/>
        </w:rPr>
        <w:t>личностных</w:t>
      </w:r>
      <w:r w:rsidRPr="0049653B">
        <w:rPr>
          <w:rFonts w:ascii="Times New Roman" w:hAnsi="Times New Roman" w:cs="Times New Roman"/>
          <w:b/>
          <w:sz w:val="28"/>
          <w:szCs w:val="28"/>
        </w:rPr>
        <w:t>: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чувство гордости и уважения к истории развития своего родного края;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lastRenderedPageBreak/>
        <w:t>осознание своего места в городе;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использовать достижения в данной области и самостоятельно формировать новые для себя знания про родной край;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530BC1" w:rsidRPr="0049653B" w:rsidRDefault="00530BC1" w:rsidP="00530BC1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 xml:space="preserve">готовность к продолжению образования и повышению уровня знания про свой родной край. 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653B">
        <w:rPr>
          <w:rFonts w:ascii="Times New Roman" w:hAnsi="Times New Roman" w:cs="Times New Roman"/>
          <w:b/>
          <w:i/>
          <w:iCs/>
          <w:sz w:val="28"/>
          <w:szCs w:val="28"/>
        </w:rPr>
        <w:t>метапредметных</w:t>
      </w:r>
      <w:proofErr w:type="spellEnd"/>
      <w:r w:rsidRPr="0049653B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530BC1" w:rsidRPr="0049653B" w:rsidRDefault="00530BC1" w:rsidP="00530BC1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530BC1" w:rsidRPr="0049653B" w:rsidRDefault="00530BC1" w:rsidP="00530BC1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описания) для организации учебно-исследовательской деятельности;</w:t>
      </w:r>
    </w:p>
    <w:p w:rsidR="00530BC1" w:rsidRPr="0049653B" w:rsidRDefault="00530BC1" w:rsidP="00530BC1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30BC1" w:rsidRDefault="00530BC1" w:rsidP="00530BC1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умение публично представлять результаты собственного исследования, вести дискуссии.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53B">
        <w:rPr>
          <w:rFonts w:ascii="Times New Roman" w:hAnsi="Times New Roman" w:cs="Times New Roman"/>
          <w:b/>
          <w:i/>
          <w:iCs/>
          <w:sz w:val="28"/>
          <w:szCs w:val="28"/>
        </w:rPr>
        <w:t>предметных:</w:t>
      </w:r>
    </w:p>
    <w:p w:rsidR="00530BC1" w:rsidRPr="0049653B" w:rsidRDefault="00530BC1" w:rsidP="00530BC1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 ценности родного края в окружающем мире;</w:t>
      </w:r>
    </w:p>
    <w:p w:rsidR="00530BC1" w:rsidRPr="0049653B" w:rsidRDefault="00530BC1" w:rsidP="00530BC1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владение навыками алгоритмического мышления;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Формы работы: </w:t>
      </w:r>
      <w:r w:rsidRPr="0049653B">
        <w:rPr>
          <w:rFonts w:ascii="Times New Roman" w:hAnsi="Times New Roman" w:cs="Times New Roman"/>
          <w:sz w:val="28"/>
          <w:szCs w:val="28"/>
        </w:rPr>
        <w:t>групповая, индивидуальная.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Методы:</w:t>
      </w:r>
      <w:r w:rsidRPr="0049653B">
        <w:rPr>
          <w:rFonts w:ascii="Times New Roman" w:hAnsi="Times New Roman" w:cs="Times New Roman"/>
          <w:sz w:val="28"/>
          <w:szCs w:val="28"/>
        </w:rPr>
        <w:t> интеллектуальная игра, «мозговой штурм», работа с иллюстрациями, музыкальное сопровождение.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Прогнозируемый результат: </w:t>
      </w:r>
      <w:r w:rsidRPr="0049653B">
        <w:rPr>
          <w:rFonts w:ascii="Times New Roman" w:hAnsi="Times New Roman" w:cs="Times New Roman"/>
          <w:sz w:val="28"/>
          <w:szCs w:val="28"/>
        </w:rPr>
        <w:t>выработка положительной оценки таких качеств как эрудиция, широта кругозора, любознательности, логическое/критическое мышление, внимательность и сообразительность.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49653B">
        <w:rPr>
          <w:rFonts w:ascii="Times New Roman" w:hAnsi="Times New Roman" w:cs="Times New Roman"/>
          <w:sz w:val="28"/>
          <w:szCs w:val="28"/>
        </w:rPr>
        <w:t> 60 минут.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сбор информации о родном крае;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экскурсия по историческим местам города Орла;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анализ полученной информации;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чтение рассказов, сказок, стихов орловских писателей.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Подготовительная работа: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подготовка и составление мероприятия;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обработка графических изображений;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создание карточек ведущего;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подбор музыкального оформления;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- оформление актового зала;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49653B">
        <w:rPr>
          <w:rFonts w:ascii="Times New Roman" w:hAnsi="Times New Roman" w:cs="Times New Roman"/>
          <w:sz w:val="28"/>
          <w:szCs w:val="28"/>
        </w:rPr>
        <w:t xml:space="preserve"> компьютер, 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проектор</w:t>
      </w:r>
      <w:proofErr w:type="gramStart"/>
      <w:r w:rsidRPr="0049653B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49653B">
        <w:rPr>
          <w:rFonts w:ascii="Times New Roman" w:hAnsi="Times New Roman" w:cs="Times New Roman"/>
          <w:sz w:val="28"/>
          <w:szCs w:val="28"/>
        </w:rPr>
        <w:t>узыкальные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 колонки, экран, презентация 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53B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49653B">
        <w:rPr>
          <w:rFonts w:ascii="Times New Roman" w:hAnsi="Times New Roman" w:cs="Times New Roman"/>
          <w:sz w:val="28"/>
          <w:szCs w:val="28"/>
        </w:rPr>
        <w:t xml:space="preserve">, столы и стулья по </w:t>
      </w:r>
      <w:r w:rsidRPr="0049653B">
        <w:rPr>
          <w:rFonts w:ascii="Times New Roman" w:hAnsi="Times New Roman" w:cs="Times New Roman"/>
          <w:sz w:val="28"/>
          <w:szCs w:val="28"/>
        </w:rPr>
        <w:lastRenderedPageBreak/>
        <w:t>количеству участников; для большого зала – микрофон и осветительное оборудование.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53B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49653B">
        <w:rPr>
          <w:rFonts w:ascii="Times New Roman" w:hAnsi="Times New Roman" w:cs="Times New Roman"/>
          <w:sz w:val="28"/>
          <w:szCs w:val="28"/>
        </w:rPr>
        <w:t>учебный класс или актовый зал.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Оформление места проведения: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Оформление зала по желанию (можно использовать плакаты на тему родного города или интеллектуальные картинки), стулья расположены полукругом для каждой команды (не забываем о социальной дистанции 1,5 м. между участниками команд), в центре полукруга – стол, на котором лежит колокольчик, при помощи которого ведущий будет понимать, какая команда быстрее подготовила ответ.</w:t>
      </w:r>
    </w:p>
    <w:p w:rsidR="00530BC1" w:rsidRPr="0049653B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b/>
          <w:bCs/>
          <w:sz w:val="28"/>
          <w:szCs w:val="28"/>
        </w:rPr>
        <w:t>Структура игры: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Вступительное слово ведущего.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Представление команд.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Ознакомление с правилами игры.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Тур первый «Эй, верните все на место!».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Тур второй «Объедини и будет тебе название».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Тур третий «Верните мне мой облик!».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Тур четвертый «Найди меня, я здесь!».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Подведение итогов игры.</w:t>
      </w:r>
    </w:p>
    <w:p w:rsidR="00530BC1" w:rsidRPr="0049653B" w:rsidRDefault="00530BC1" w:rsidP="00530BC1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Награждение.</w:t>
      </w:r>
    </w:p>
    <w:p w:rsidR="003C7FB9" w:rsidRDefault="00530BC1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53B">
        <w:rPr>
          <w:rFonts w:ascii="Times New Roman" w:hAnsi="Times New Roman" w:cs="Times New Roman"/>
          <w:sz w:val="28"/>
          <w:szCs w:val="28"/>
        </w:rPr>
        <w:t>Присоединяйтесь к игре "Где логика? Орёл" и откройте для себя новые грани любимого города!</w:t>
      </w:r>
    </w:p>
    <w:p w:rsidR="003C7FB9" w:rsidRPr="00023E7C" w:rsidRDefault="003C7FB9" w:rsidP="00530B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Полную версию игры Вы можете скачать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6461DD">
          <w:rPr>
            <w:rStyle w:val="ab"/>
            <w:rFonts w:ascii="Times New Roman" w:hAnsi="Times New Roman" w:cs="Times New Roman"/>
            <w:sz w:val="28"/>
            <w:szCs w:val="28"/>
          </w:rPr>
          <w:t>https://disk.yandex.ru/d/GWWVRouCCay_5Q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C7FB9" w:rsidRPr="00023E7C" w:rsidSect="005648B3">
      <w:footerReference w:type="default" r:id="rId12"/>
      <w:pgSz w:w="11906" w:h="16838"/>
      <w:pgMar w:top="1134" w:right="850" w:bottom="1134" w:left="1701" w:header="708" w:footer="708" w:gutter="0"/>
      <w:pgBorders w:offsetFrom="page">
        <w:top w:val="threeDEmboss" w:sz="36" w:space="24" w:color="auto"/>
        <w:left w:val="threeDEmboss" w:sz="36" w:space="24" w:color="auto"/>
        <w:bottom w:val="threeDEngrave" w:sz="36" w:space="24" w:color="auto"/>
        <w:right w:val="threeDEngrave" w:sz="3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F2A" w:rsidRDefault="007E5F2A" w:rsidP="005648B3">
      <w:pPr>
        <w:spacing w:after="0" w:line="240" w:lineRule="auto"/>
      </w:pPr>
      <w:r>
        <w:separator/>
      </w:r>
    </w:p>
  </w:endnote>
  <w:endnote w:type="continuationSeparator" w:id="0">
    <w:p w:rsidR="007E5F2A" w:rsidRDefault="007E5F2A" w:rsidP="0056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651870"/>
      <w:docPartObj>
        <w:docPartGallery w:val="Page Numbers (Bottom of Page)"/>
        <w:docPartUnique/>
      </w:docPartObj>
    </w:sdtPr>
    <w:sdtContent>
      <w:p w:rsidR="00A644AB" w:rsidRDefault="00FB3540">
        <w:pPr>
          <w:pStyle w:val="a7"/>
          <w:jc w:val="right"/>
        </w:pPr>
        <w:r>
          <w:fldChar w:fldCharType="begin"/>
        </w:r>
        <w:r w:rsidR="00A644AB">
          <w:instrText>PAGE   \* MERGEFORMAT</w:instrText>
        </w:r>
        <w:r>
          <w:fldChar w:fldCharType="separate"/>
        </w:r>
        <w:r w:rsidR="003C7FB9">
          <w:rPr>
            <w:noProof/>
          </w:rPr>
          <w:t>7</w:t>
        </w:r>
        <w:r>
          <w:fldChar w:fldCharType="end"/>
        </w:r>
      </w:p>
    </w:sdtContent>
  </w:sdt>
  <w:p w:rsidR="00A644AB" w:rsidRDefault="00A644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F2A" w:rsidRDefault="007E5F2A" w:rsidP="005648B3">
      <w:pPr>
        <w:spacing w:after="0" w:line="240" w:lineRule="auto"/>
      </w:pPr>
      <w:r>
        <w:separator/>
      </w:r>
    </w:p>
  </w:footnote>
  <w:footnote w:type="continuationSeparator" w:id="0">
    <w:p w:rsidR="007E5F2A" w:rsidRDefault="007E5F2A" w:rsidP="00564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B3B90"/>
    <w:multiLevelType w:val="multilevel"/>
    <w:tmpl w:val="8794D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71FCB"/>
    <w:multiLevelType w:val="multilevel"/>
    <w:tmpl w:val="E338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E81603"/>
    <w:multiLevelType w:val="multilevel"/>
    <w:tmpl w:val="48264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95EB9"/>
    <w:multiLevelType w:val="multilevel"/>
    <w:tmpl w:val="5940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7468D1"/>
    <w:multiLevelType w:val="hybridMultilevel"/>
    <w:tmpl w:val="EBD28D30"/>
    <w:lvl w:ilvl="0" w:tplc="48F6851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183B9F"/>
    <w:multiLevelType w:val="multilevel"/>
    <w:tmpl w:val="E338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341A5F"/>
    <w:multiLevelType w:val="hybridMultilevel"/>
    <w:tmpl w:val="7B34D9DC"/>
    <w:lvl w:ilvl="0" w:tplc="48F6851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590C42"/>
    <w:multiLevelType w:val="multilevel"/>
    <w:tmpl w:val="19901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72785B"/>
    <w:multiLevelType w:val="multilevel"/>
    <w:tmpl w:val="2C2A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0C60EB"/>
    <w:multiLevelType w:val="multilevel"/>
    <w:tmpl w:val="E338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3C370E"/>
    <w:multiLevelType w:val="hybridMultilevel"/>
    <w:tmpl w:val="A926AF02"/>
    <w:lvl w:ilvl="0" w:tplc="48F685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B0A13"/>
    <w:multiLevelType w:val="multilevel"/>
    <w:tmpl w:val="E338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3379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32715"/>
    <w:rsid w:val="00023E7C"/>
    <w:rsid w:val="00036AC4"/>
    <w:rsid w:val="00057B6C"/>
    <w:rsid w:val="000766E0"/>
    <w:rsid w:val="000A1BE7"/>
    <w:rsid w:val="000B017B"/>
    <w:rsid w:val="000C56FD"/>
    <w:rsid w:val="001370B1"/>
    <w:rsid w:val="0014264D"/>
    <w:rsid w:val="00196344"/>
    <w:rsid w:val="002163D2"/>
    <w:rsid w:val="00234D38"/>
    <w:rsid w:val="00240593"/>
    <w:rsid w:val="00277B17"/>
    <w:rsid w:val="00292D59"/>
    <w:rsid w:val="00293700"/>
    <w:rsid w:val="00294D79"/>
    <w:rsid w:val="002F71A7"/>
    <w:rsid w:val="003351E2"/>
    <w:rsid w:val="003606DB"/>
    <w:rsid w:val="00364FB2"/>
    <w:rsid w:val="003767D1"/>
    <w:rsid w:val="003A40F7"/>
    <w:rsid w:val="003B26CB"/>
    <w:rsid w:val="003B2C4B"/>
    <w:rsid w:val="003C7FB9"/>
    <w:rsid w:val="003D4645"/>
    <w:rsid w:val="003E08A8"/>
    <w:rsid w:val="0040670A"/>
    <w:rsid w:val="00411C79"/>
    <w:rsid w:val="00435EF6"/>
    <w:rsid w:val="004425C9"/>
    <w:rsid w:val="00450755"/>
    <w:rsid w:val="004B019C"/>
    <w:rsid w:val="005015F5"/>
    <w:rsid w:val="00524716"/>
    <w:rsid w:val="0052558A"/>
    <w:rsid w:val="00530BC1"/>
    <w:rsid w:val="00532715"/>
    <w:rsid w:val="00550D10"/>
    <w:rsid w:val="005648B3"/>
    <w:rsid w:val="005941F9"/>
    <w:rsid w:val="005C7721"/>
    <w:rsid w:val="005E454D"/>
    <w:rsid w:val="006D4E1B"/>
    <w:rsid w:val="006E1E4F"/>
    <w:rsid w:val="006F37D3"/>
    <w:rsid w:val="006F5691"/>
    <w:rsid w:val="00726C44"/>
    <w:rsid w:val="007319B0"/>
    <w:rsid w:val="0076349F"/>
    <w:rsid w:val="007C23AC"/>
    <w:rsid w:val="007E477B"/>
    <w:rsid w:val="007E5F2A"/>
    <w:rsid w:val="00803546"/>
    <w:rsid w:val="00857F03"/>
    <w:rsid w:val="00861A88"/>
    <w:rsid w:val="0086741A"/>
    <w:rsid w:val="008776E6"/>
    <w:rsid w:val="008A7907"/>
    <w:rsid w:val="008E468D"/>
    <w:rsid w:val="008E689F"/>
    <w:rsid w:val="0094648B"/>
    <w:rsid w:val="009F1878"/>
    <w:rsid w:val="00A11913"/>
    <w:rsid w:val="00A644AB"/>
    <w:rsid w:val="00AB4333"/>
    <w:rsid w:val="00AB654C"/>
    <w:rsid w:val="00AC1078"/>
    <w:rsid w:val="00AD38F6"/>
    <w:rsid w:val="00B0200A"/>
    <w:rsid w:val="00B0252E"/>
    <w:rsid w:val="00B537D0"/>
    <w:rsid w:val="00B61676"/>
    <w:rsid w:val="00B86997"/>
    <w:rsid w:val="00BA4514"/>
    <w:rsid w:val="00BA6E18"/>
    <w:rsid w:val="00C03C1D"/>
    <w:rsid w:val="00C07C49"/>
    <w:rsid w:val="00C2613E"/>
    <w:rsid w:val="00C631D1"/>
    <w:rsid w:val="00CA2C75"/>
    <w:rsid w:val="00CD33ED"/>
    <w:rsid w:val="00CE1B20"/>
    <w:rsid w:val="00D657F0"/>
    <w:rsid w:val="00D95FD4"/>
    <w:rsid w:val="00DA03B2"/>
    <w:rsid w:val="00DB18C8"/>
    <w:rsid w:val="00DD55C3"/>
    <w:rsid w:val="00DE38CA"/>
    <w:rsid w:val="00E03526"/>
    <w:rsid w:val="00E30001"/>
    <w:rsid w:val="00E31D86"/>
    <w:rsid w:val="00ED69D3"/>
    <w:rsid w:val="00ED7BA5"/>
    <w:rsid w:val="00F202F2"/>
    <w:rsid w:val="00F40272"/>
    <w:rsid w:val="00F44F01"/>
    <w:rsid w:val="00F5195A"/>
    <w:rsid w:val="00F72816"/>
    <w:rsid w:val="00F9634B"/>
    <w:rsid w:val="00FA24BD"/>
    <w:rsid w:val="00FA35F9"/>
    <w:rsid w:val="00FB3540"/>
    <w:rsid w:val="00FE0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F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48B3"/>
  </w:style>
  <w:style w:type="paragraph" w:styleId="a7">
    <w:name w:val="footer"/>
    <w:basedOn w:val="a"/>
    <w:link w:val="a8"/>
    <w:uiPriority w:val="99"/>
    <w:unhideWhenUsed/>
    <w:rsid w:val="0056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48B3"/>
  </w:style>
  <w:style w:type="paragraph" w:styleId="a9">
    <w:name w:val="Normal (Web)"/>
    <w:basedOn w:val="a"/>
    <w:uiPriority w:val="99"/>
    <w:semiHidden/>
    <w:unhideWhenUsed/>
    <w:rsid w:val="00E03526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0352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D38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k.yandex.ru/d/GWWVRouCCay_5Q" TargetMode="Externa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Sokolovi</cp:lastModifiedBy>
  <cp:revision>3</cp:revision>
  <dcterms:created xsi:type="dcterms:W3CDTF">2025-03-23T13:46:00Z</dcterms:created>
  <dcterms:modified xsi:type="dcterms:W3CDTF">2025-03-23T14:01:00Z</dcterms:modified>
</cp:coreProperties>
</file>